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关于门户网站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/>
          <w:sz w:val="36"/>
          <w:szCs w:val="36"/>
        </w:rPr>
        <w:t>月考核情况的通报</w:t>
      </w:r>
    </w:p>
    <w:p>
      <w:pPr>
        <w:jc w:val="left"/>
        <w:rPr>
          <w:rFonts w:ascii="仿宋" w:hAnsi="仿宋" w:eastAsia="仿宋" w:cs="宋体"/>
          <w:kern w:val="0"/>
          <w:sz w:val="13"/>
          <w:szCs w:val="13"/>
        </w:rPr>
      </w:pPr>
    </w:p>
    <w:p>
      <w:pPr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根据《杭州市审管办（公资办）关于加强门户网站建设的实施办法》（杭审管办[2015]13号）,现将门户网站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月考核情况通报如下: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区县（市）审管办（行政服务中心）考核组</w:t>
      </w:r>
    </w:p>
    <w:p>
      <w:pPr>
        <w:spacing w:line="560" w:lineRule="exact"/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月，各区县（市）审管办（行政服务中心）报送并被</w:t>
      </w:r>
    </w:p>
    <w:p>
      <w:pPr>
        <w:pStyle w:val="4"/>
        <w:numPr>
          <w:ilvl w:val="0"/>
          <w:numId w:val="0"/>
        </w:num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采用区县动态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篇。其中同时被“最多跑一次</w:t>
      </w:r>
      <w:r>
        <w:rPr>
          <w:rFonts w:ascii="仿宋" w:hAnsi="仿宋" w:eastAsia="仿宋" w:cs="宋体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专栏采用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篇；调查报告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篇，1-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月累计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篇。信息平均分为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3.14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宋体"/>
          <w:kern w:val="0"/>
          <w:sz w:val="32"/>
          <w:szCs w:val="32"/>
        </w:rPr>
        <w:t>分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15家参加考核单位中有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家超过及格线, 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2月</w:t>
      </w:r>
      <w:r>
        <w:rPr>
          <w:rFonts w:hint="eastAsia" w:ascii="仿宋" w:hAnsi="仿宋" w:eastAsia="仿宋" w:cs="宋体"/>
          <w:kern w:val="0"/>
          <w:sz w:val="32"/>
          <w:szCs w:val="32"/>
        </w:rPr>
        <w:t>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上城区审管办、钱塘新区管委会。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1-5月</w:t>
      </w:r>
      <w:r>
        <w:rPr>
          <w:rFonts w:hint="eastAsia" w:ascii="仿宋" w:hAnsi="仿宋" w:eastAsia="仿宋" w:cs="宋体"/>
          <w:kern w:val="0"/>
          <w:sz w:val="32"/>
          <w:szCs w:val="32"/>
        </w:rPr>
        <w:t>累计得分前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位的是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上城区审管办、钱塘新区管委会、富阳区行政服务中心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（具体得分和排名详见附表1）。</w:t>
      </w:r>
    </w:p>
    <w:p>
      <w:pPr>
        <w:pStyle w:val="4"/>
        <w:numPr>
          <w:ilvl w:val="0"/>
          <w:numId w:val="0"/>
        </w:numPr>
        <w:ind w:left="645" w:leftChars="0"/>
        <w:jc w:val="left"/>
        <w:rPr>
          <w:rFonts w:ascii="楷体" w:hAnsi="楷体" w:eastAsia="楷体" w:cs="宋体"/>
          <w:kern w:val="0"/>
          <w:sz w:val="32"/>
          <w:szCs w:val="32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机关处室及直属事业单位考核组</w:t>
      </w:r>
    </w:p>
    <w:p>
      <w:pPr>
        <w:ind w:left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月份，机关各处室及直属事业单位认真维护各自责任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栏目，更新及时，审核到位，没有出现扣分。报送并被采用中心动态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1-5月累计50篇；</w:t>
      </w:r>
      <w:r>
        <w:rPr>
          <w:rFonts w:hint="eastAsia" w:ascii="仿宋" w:hAnsi="仿宋" w:eastAsia="仿宋" w:cs="宋体"/>
          <w:kern w:val="0"/>
          <w:sz w:val="32"/>
          <w:szCs w:val="32"/>
        </w:rPr>
        <w:t>经验介绍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篇，调查报告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信息平均分为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2.75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分，及格线为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2.2</w:t>
      </w:r>
      <w:r>
        <w:rPr>
          <w:rFonts w:hint="eastAsia" w:ascii="仿宋" w:hAnsi="仿宋" w:eastAsia="仿宋" w:cs="宋体"/>
          <w:kern w:val="0"/>
          <w:sz w:val="32"/>
          <w:szCs w:val="32"/>
        </w:rPr>
        <w:t>分，8家参加考核单位中有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家超过及格线，达标率为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12.5</w:t>
      </w:r>
      <w:r>
        <w:rPr>
          <w:rFonts w:hint="eastAsia" w:ascii="仿宋" w:hAnsi="仿宋" w:eastAsia="仿宋" w:cs="宋体"/>
          <w:kern w:val="0"/>
          <w:sz w:val="32"/>
          <w:szCs w:val="32"/>
        </w:rPr>
        <w:t>%。得分前两位的是公共资源交易中心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1-5月累计得分前两位的是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公共资源交易中心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、秘书处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（具体得分和排名详见附表2）。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，省里将对政务服务类网站进行重点检查，网站牵头管理处室和栏目维护责任处室要</w:t>
      </w:r>
      <w:r>
        <w:rPr>
          <w:rFonts w:hint="eastAsia" w:ascii="仿宋" w:hAnsi="仿宋" w:eastAsia="仿宋"/>
          <w:sz w:val="32"/>
          <w:szCs w:val="32"/>
        </w:rPr>
        <w:t>提高政治意识，增强责任意识，发挥主体作用，确保网站维护不出差错，共同努力把门户网站建设好。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网站建设考核领导小组</w:t>
      </w:r>
    </w:p>
    <w:p>
      <w:pPr>
        <w:ind w:firstLine="63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发：各区县（市）审管办（行政服务中心）、</w:t>
      </w:r>
      <w:r>
        <w:rPr>
          <w:rFonts w:hint="eastAsia" w:ascii="仿宋" w:hAnsi="仿宋" w:eastAsia="仿宋" w:cs="宋体"/>
          <w:kern w:val="0"/>
          <w:sz w:val="30"/>
          <w:szCs w:val="30"/>
        </w:rPr>
        <w:t>开发区</w:t>
      </w:r>
      <w:r>
        <w:rPr>
          <w:rFonts w:hint="eastAsia" w:ascii="仿宋" w:hAnsi="仿宋" w:eastAsia="仿宋"/>
          <w:sz w:val="32"/>
          <w:szCs w:val="32"/>
        </w:rPr>
        <w:t xml:space="preserve">行政服务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中心;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各处室、直属事业单位信息员</w:t>
      </w:r>
    </w:p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送：市审管办党组成员；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各处室、直属事业单位主要负责人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附表1：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区县（市）审管办考核组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5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spacing w:line="440" w:lineRule="exac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tbl>
      <w:tblPr>
        <w:tblStyle w:val="2"/>
        <w:tblW w:w="1488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939"/>
        <w:gridCol w:w="851"/>
        <w:gridCol w:w="992"/>
        <w:gridCol w:w="825"/>
        <w:gridCol w:w="876"/>
        <w:gridCol w:w="855"/>
        <w:gridCol w:w="846"/>
        <w:gridCol w:w="709"/>
        <w:gridCol w:w="777"/>
        <w:gridCol w:w="782"/>
        <w:gridCol w:w="851"/>
        <w:gridCol w:w="579"/>
        <w:gridCol w:w="94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3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5245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5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1-5月得分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3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月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93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3.14</w:t>
            </w:r>
          </w:p>
        </w:tc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99.6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210.95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下城区审管办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江干区审管办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12.2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拱墅区审管办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13.28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34.03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14.8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高新（滨江）行政服务中心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萧山区办事服务中心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35.55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余杭区行政服务中心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桐庐县行政服务中心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淳安县审管办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建德市审管办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13.28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48.83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富阳区行政服务中心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6.64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128.84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临安市审管办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3939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钱塘新区管委会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13.28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196.98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注:括号内的数字代表同时发布在“最多跑一次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专栏的稿件数，得分按1.5倍计算。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附表2：</w:t>
      </w:r>
    </w:p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机关处室及直属事业单位考核组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5</w:t>
      </w:r>
      <w:r>
        <w:rPr>
          <w:rFonts w:hint="eastAsia" w:ascii="黑体" w:hAnsi="宋体" w:eastAsia="黑体" w:cs="宋体"/>
          <w:kern w:val="0"/>
          <w:sz w:val="36"/>
          <w:szCs w:val="36"/>
        </w:rPr>
        <w:t>月门户网站考核统计表</w:t>
      </w:r>
    </w:p>
    <w:p>
      <w:pPr>
        <w:jc w:val="center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2"/>
        <w:tblW w:w="14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523"/>
        <w:gridCol w:w="1050"/>
        <w:gridCol w:w="979"/>
        <w:gridCol w:w="1020"/>
        <w:gridCol w:w="959"/>
        <w:gridCol w:w="870"/>
        <w:gridCol w:w="855"/>
        <w:gridCol w:w="900"/>
        <w:gridCol w:w="748"/>
        <w:gridCol w:w="693"/>
        <w:gridCol w:w="693"/>
        <w:gridCol w:w="867"/>
        <w:gridCol w:w="622"/>
        <w:gridCol w:w="795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参加考核单位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栏目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更新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维护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5583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报送信息采用情况</w:t>
            </w:r>
          </w:p>
        </w:tc>
        <w:tc>
          <w:tcPr>
            <w:tcW w:w="7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平均分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及格线</w:t>
            </w: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得分</w:t>
            </w:r>
          </w:p>
        </w:tc>
        <w:tc>
          <w:tcPr>
            <w:tcW w:w="6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月排名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1-5月得分</w:t>
            </w:r>
          </w:p>
        </w:tc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中心动态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每条2分）</w:t>
            </w:r>
          </w:p>
        </w:tc>
        <w:tc>
          <w:tcPr>
            <w:tcW w:w="182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经验介绍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每篇10分）</w:t>
            </w:r>
          </w:p>
        </w:tc>
        <w:tc>
          <w:tcPr>
            <w:tcW w:w="1755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每篇20分）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2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5月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1-5月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-5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74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秘书处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11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3.5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2.8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14.2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43.6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审批管理处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6.8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交易管理处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7.2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综合管理处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0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机关党委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7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22.1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公共资源交易中心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23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11.4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87.6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投资项目审批代办服务中心（中介中心）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5.7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19.2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市民之家管理服务中心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无扣分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lang w:val="en-US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5.7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13.1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eastAsia" w:ascii="仿宋" w:hAnsi="仿宋" w:eastAsia="仿宋"/>
          <w:sz w:val="24"/>
          <w:lang w:val="en-US" w:eastAsia="zh-CN"/>
        </w:rPr>
      </w:pPr>
    </w:p>
    <w:p/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7B2"/>
    <w:multiLevelType w:val="multilevel"/>
    <w:tmpl w:val="6B5C77B2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2"/>
    <w:rsid w:val="004F7E52"/>
    <w:rsid w:val="60704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2020-07-15T01:44:00Z</dcterms:created>
  <dc:creator>匿名用户</dc:creator>
  <cp:lastModifiedBy>匿名用户</cp:lastModifiedBy>
  <dcterms:modified xsi:type="dcterms:W3CDTF">2020-07-15T02:55:45Z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